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29" w:rsidRPr="0003447A" w:rsidRDefault="007D5538" w:rsidP="00687A29">
      <w:pPr>
        <w:jc w:val="center"/>
        <w:rPr>
          <w:rFonts w:ascii="仿宋" w:eastAsia="仿宋" w:hAnsi="仿宋"/>
          <w:bCs/>
          <w:sz w:val="32"/>
          <w:szCs w:val="32"/>
        </w:rPr>
      </w:pPr>
      <w:r w:rsidRPr="0003447A">
        <w:rPr>
          <w:rFonts w:ascii="仿宋" w:eastAsia="仿宋" w:hAnsi="仿宋" w:hint="eastAsia"/>
          <w:bCs/>
          <w:sz w:val="32"/>
          <w:szCs w:val="32"/>
        </w:rPr>
        <w:t>房产（含场地）整体非公开</w:t>
      </w:r>
      <w:r w:rsidR="00687A29" w:rsidRPr="0003447A">
        <w:rPr>
          <w:rFonts w:ascii="仿宋" w:eastAsia="仿宋" w:hAnsi="仿宋" w:hint="eastAsia"/>
          <w:bCs/>
          <w:sz w:val="32"/>
          <w:szCs w:val="32"/>
        </w:rPr>
        <w:t>出租信息公示</w:t>
      </w:r>
    </w:p>
    <w:p w:rsidR="0003447A" w:rsidRDefault="0003447A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87A29" w:rsidRPr="0003447A" w:rsidRDefault="00687A29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47A">
        <w:rPr>
          <w:rFonts w:ascii="仿宋" w:eastAsia="仿宋" w:hAnsi="仿宋" w:hint="eastAsia"/>
          <w:sz w:val="28"/>
          <w:szCs w:val="28"/>
        </w:rPr>
        <w:t>江苏师范大学资产经营有限公司（以下称资产经营公司）系校企改革后我校保留管理的校属一级企业。资产经营公司及下属企业承担学校各级各类师资培训任务，为学校开展各类学术活动提供后勤保障、全校教材供应、教师海外访学和学生留学服务、学生职业技能培训等业务，同时面向社会开展教育及科技服务。</w:t>
      </w:r>
    </w:p>
    <w:p w:rsidR="00687A29" w:rsidRPr="0003447A" w:rsidRDefault="00687A29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47A">
        <w:rPr>
          <w:rFonts w:ascii="仿宋" w:eastAsia="仿宋" w:hAnsi="仿宋" w:hint="eastAsia"/>
          <w:sz w:val="28"/>
          <w:szCs w:val="28"/>
        </w:rPr>
        <w:t>按照《江苏省省属高等学校国有资产管理实施办法》（苏教财</w:t>
      </w:r>
      <w:r w:rsidRPr="0003447A">
        <w:rPr>
          <w:rFonts w:ascii="Calibri" w:eastAsia="仿宋" w:hAnsi="Calibri" w:cs="Calibri"/>
          <w:sz w:val="28"/>
          <w:szCs w:val="28"/>
        </w:rPr>
        <w:t> </w:t>
      </w:r>
      <w:r w:rsidRPr="0003447A">
        <w:rPr>
          <w:rFonts w:ascii="仿宋" w:eastAsia="仿宋" w:hAnsi="仿宋" w:hint="eastAsia"/>
          <w:sz w:val="28"/>
          <w:szCs w:val="28"/>
        </w:rPr>
        <w:t>〔</w:t>
      </w:r>
      <w:r w:rsidRPr="0003447A">
        <w:rPr>
          <w:rFonts w:ascii="仿宋" w:eastAsia="仿宋" w:hAnsi="仿宋"/>
          <w:sz w:val="28"/>
          <w:szCs w:val="28"/>
        </w:rPr>
        <w:t>2020</w:t>
      </w:r>
      <w:r w:rsidRPr="0003447A">
        <w:rPr>
          <w:rFonts w:ascii="仿宋" w:eastAsia="仿宋" w:hAnsi="仿宋" w:hint="eastAsia"/>
          <w:sz w:val="28"/>
          <w:szCs w:val="28"/>
        </w:rPr>
        <w:t>〕</w:t>
      </w:r>
      <w:r w:rsidRPr="0003447A">
        <w:rPr>
          <w:rFonts w:ascii="仿宋" w:eastAsia="仿宋" w:hAnsi="仿宋"/>
          <w:sz w:val="28"/>
          <w:szCs w:val="28"/>
        </w:rPr>
        <w:t>6</w:t>
      </w:r>
      <w:r w:rsidRPr="0003447A">
        <w:rPr>
          <w:rFonts w:ascii="仿宋" w:eastAsia="仿宋" w:hAnsi="仿宋" w:hint="eastAsia"/>
          <w:sz w:val="28"/>
          <w:szCs w:val="28"/>
        </w:rPr>
        <w:t>号）第四十三条规定，省属高校国有资产出租确因特殊情况无法公开出租的，须说明理由，经审批同意后，报省财政厅审批。通过非公开方式招租的，租金价格不低于第三方评估价。</w:t>
      </w:r>
    </w:p>
    <w:p w:rsidR="00687A29" w:rsidRPr="00AB7A10" w:rsidRDefault="005E69A7" w:rsidP="00687A29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AB7A10">
        <w:rPr>
          <w:rFonts w:ascii="仿宋" w:eastAsia="仿宋" w:hAnsi="仿宋" w:hint="eastAsia"/>
          <w:color w:val="FF0000"/>
          <w:sz w:val="28"/>
          <w:szCs w:val="28"/>
        </w:rPr>
        <w:t>综上，根据上级文件精神，结合资产经营公司业务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需要，拟将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惠选校园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超市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，泉山西校区（原科文）门面房及超市，校内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其他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超市、营业厅等房屋，校外门面房及零星校内房屋，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金山桥培训楼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等</w:t>
      </w:r>
      <w:r w:rsidR="004D5284" w:rsidRPr="00AB7A10">
        <w:rPr>
          <w:rFonts w:ascii="仿宋" w:eastAsia="仿宋" w:hAnsi="仿宋" w:hint="eastAsia"/>
          <w:color w:val="FF0000"/>
          <w:sz w:val="28"/>
          <w:szCs w:val="28"/>
        </w:rPr>
        <w:t>全校</w:t>
      </w:r>
      <w:r w:rsidR="004D5284" w:rsidRPr="00AB7A10">
        <w:rPr>
          <w:rFonts w:ascii="仿宋" w:eastAsia="仿宋" w:hAnsi="仿宋" w:hint="eastAsia"/>
          <w:bCs/>
          <w:color w:val="FF0000"/>
          <w:sz w:val="28"/>
          <w:szCs w:val="28"/>
        </w:rPr>
        <w:t>可用于经营的</w:t>
      </w:r>
      <w:r w:rsidR="00380346" w:rsidRPr="00AB7A10">
        <w:rPr>
          <w:rFonts w:ascii="仿宋" w:eastAsia="仿宋" w:hAnsi="仿宋" w:hint="eastAsia"/>
          <w:color w:val="FF0000"/>
          <w:sz w:val="28"/>
          <w:szCs w:val="28"/>
        </w:rPr>
        <w:t>建筑面积合计</w:t>
      </w:r>
      <w:r w:rsidR="0002354E" w:rsidRPr="00AB7A10">
        <w:rPr>
          <w:rFonts w:ascii="仿宋" w:eastAsia="仿宋" w:hAnsi="仿宋" w:hint="eastAsia"/>
          <w:color w:val="FF0000"/>
          <w:sz w:val="28"/>
          <w:szCs w:val="28"/>
        </w:rPr>
        <w:t>12806.66</w:t>
      </w:r>
      <w:r w:rsidR="00380346" w:rsidRPr="00AB7A10">
        <w:rPr>
          <w:rFonts w:ascii="仿宋" w:eastAsia="仿宋" w:hAnsi="仿宋"/>
          <w:color w:val="FF0000"/>
          <w:sz w:val="28"/>
          <w:szCs w:val="28"/>
        </w:rPr>
        <w:t>m</w:t>
      </w:r>
      <w:r w:rsidR="00380346" w:rsidRPr="00AB7A10">
        <w:rPr>
          <w:rFonts w:ascii="仿宋" w:eastAsia="仿宋" w:hAnsi="仿宋"/>
          <w:color w:val="FF0000"/>
          <w:sz w:val="28"/>
          <w:szCs w:val="28"/>
          <w:vertAlign w:val="superscript"/>
        </w:rPr>
        <w:t>2</w:t>
      </w:r>
      <w:r w:rsidR="004D5284" w:rsidRPr="00AB7A10">
        <w:rPr>
          <w:rFonts w:ascii="仿宋" w:eastAsia="仿宋" w:hAnsi="仿宋"/>
          <w:bCs/>
          <w:color w:val="FF0000"/>
          <w:sz w:val="28"/>
          <w:szCs w:val="28"/>
        </w:rPr>
        <w:t>房产</w:t>
      </w:r>
      <w:r w:rsidR="00380346" w:rsidRPr="00AB7A10">
        <w:rPr>
          <w:rFonts w:ascii="仿宋" w:eastAsia="仿宋" w:hAnsi="仿宋" w:hint="eastAsia"/>
          <w:color w:val="FF0000"/>
          <w:sz w:val="28"/>
          <w:szCs w:val="28"/>
        </w:rPr>
        <w:t>整体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出租给</w:t>
      </w:r>
      <w:r w:rsidR="0091673A" w:rsidRPr="00AB7A10">
        <w:rPr>
          <w:rFonts w:ascii="仿宋" w:eastAsia="仿宋" w:hAnsi="仿宋" w:hint="eastAsia"/>
          <w:color w:val="FF0000"/>
          <w:sz w:val="28"/>
          <w:szCs w:val="28"/>
        </w:rPr>
        <w:t>资产经营公司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p w:rsidR="00687A29" w:rsidRPr="0003447A" w:rsidRDefault="00380346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7A10">
        <w:rPr>
          <w:rFonts w:ascii="仿宋" w:eastAsia="仿宋" w:hAnsi="仿宋" w:hint="eastAsia"/>
          <w:color w:val="FF0000"/>
          <w:sz w:val="28"/>
          <w:szCs w:val="28"/>
        </w:rPr>
        <w:t>根据评估价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，年租金不低于</w:t>
      </w:r>
      <w:r w:rsidR="0002354E" w:rsidRPr="00AB7A10">
        <w:rPr>
          <w:rFonts w:ascii="仿宋" w:eastAsia="仿宋" w:hAnsi="仿宋"/>
          <w:color w:val="FF0000"/>
          <w:sz w:val="28"/>
          <w:szCs w:val="28"/>
        </w:rPr>
        <w:t>647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.</w:t>
      </w:r>
      <w:r w:rsidR="0002354E" w:rsidRPr="00AB7A10">
        <w:rPr>
          <w:rFonts w:ascii="仿宋" w:eastAsia="仿宋" w:hAnsi="仿宋"/>
          <w:color w:val="FF0000"/>
          <w:sz w:val="28"/>
          <w:szCs w:val="28"/>
        </w:rPr>
        <w:t>1755</w:t>
      </w:r>
      <w:r w:rsidR="007D5538" w:rsidRPr="00AB7A10">
        <w:rPr>
          <w:rFonts w:ascii="仿宋" w:eastAsia="仿宋" w:hAnsi="仿宋" w:hint="eastAsia"/>
          <w:color w:val="FF0000"/>
          <w:sz w:val="28"/>
          <w:szCs w:val="28"/>
        </w:rPr>
        <w:t>万元</w:t>
      </w:r>
      <w:r w:rsidR="007D5538" w:rsidRPr="00AB7A10">
        <w:rPr>
          <w:rFonts w:ascii="仿宋" w:eastAsia="仿宋" w:hAnsi="仿宋" w:hint="eastAsia"/>
          <w:bCs/>
          <w:color w:val="FF0000"/>
          <w:sz w:val="28"/>
          <w:szCs w:val="28"/>
        </w:rPr>
        <w:t>。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租期三年，自</w:t>
      </w:r>
      <w:r w:rsidR="00687A29" w:rsidRPr="00AB7A10">
        <w:rPr>
          <w:rFonts w:ascii="仿宋" w:eastAsia="仿宋" w:hAnsi="仿宋"/>
          <w:color w:val="FF0000"/>
          <w:sz w:val="28"/>
          <w:szCs w:val="28"/>
        </w:rPr>
        <w:t>202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4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1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687A29" w:rsidRPr="00AB7A10">
        <w:rPr>
          <w:rFonts w:ascii="仿宋" w:eastAsia="仿宋" w:hAnsi="仿宋"/>
          <w:color w:val="FF0000"/>
          <w:sz w:val="28"/>
          <w:szCs w:val="28"/>
        </w:rPr>
        <w:t>1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日起至</w:t>
      </w:r>
      <w:r w:rsidR="00687A29" w:rsidRPr="00AB7A10">
        <w:rPr>
          <w:rFonts w:ascii="仿宋" w:eastAsia="仿宋" w:hAnsi="仿宋"/>
          <w:color w:val="FF0000"/>
          <w:sz w:val="28"/>
          <w:szCs w:val="28"/>
        </w:rPr>
        <w:t>2026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年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12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="00687A29" w:rsidRPr="00AB7A10">
        <w:rPr>
          <w:rFonts w:ascii="仿宋" w:eastAsia="仿宋" w:hAnsi="仿宋"/>
          <w:color w:val="FF0000"/>
          <w:sz w:val="28"/>
          <w:szCs w:val="28"/>
        </w:rPr>
        <w:t>3</w:t>
      </w:r>
      <w:r w:rsidR="007D5538" w:rsidRPr="00AB7A10">
        <w:rPr>
          <w:rFonts w:ascii="仿宋" w:eastAsia="仿宋" w:hAnsi="仿宋"/>
          <w:color w:val="FF0000"/>
          <w:sz w:val="28"/>
          <w:szCs w:val="28"/>
        </w:rPr>
        <w:t>1</w:t>
      </w:r>
      <w:r w:rsidR="00687A29" w:rsidRPr="00AB7A10">
        <w:rPr>
          <w:rFonts w:ascii="仿宋" w:eastAsia="仿宋" w:hAnsi="仿宋" w:hint="eastAsia"/>
          <w:color w:val="FF0000"/>
          <w:sz w:val="28"/>
          <w:szCs w:val="28"/>
        </w:rPr>
        <w:t>日止。</w:t>
      </w:r>
    </w:p>
    <w:p w:rsidR="00687A29" w:rsidRPr="0003447A" w:rsidRDefault="005E69A7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69A7">
        <w:rPr>
          <w:rFonts w:ascii="仿宋" w:eastAsia="仿宋" w:hAnsi="仿宋" w:hint="eastAsia"/>
          <w:sz w:val="28"/>
          <w:szCs w:val="28"/>
        </w:rPr>
        <w:t>根据《江苏省属高等学校国有资产管理实施办法》（苏教财</w:t>
      </w:r>
      <w:r w:rsidRPr="005E69A7">
        <w:rPr>
          <w:rFonts w:ascii="Calibri" w:eastAsia="仿宋" w:hAnsi="Calibri" w:cs="Calibri"/>
          <w:sz w:val="28"/>
          <w:szCs w:val="28"/>
        </w:rPr>
        <w:t> </w:t>
      </w:r>
      <w:r w:rsidRPr="005E69A7">
        <w:rPr>
          <w:rFonts w:ascii="仿宋" w:eastAsia="仿宋" w:hAnsi="仿宋" w:hint="eastAsia"/>
          <w:sz w:val="28"/>
          <w:szCs w:val="28"/>
        </w:rPr>
        <w:t>[2020]6号）有关规定，现予</w:t>
      </w:r>
      <w:r w:rsidRPr="005E69A7">
        <w:rPr>
          <w:rFonts w:ascii="仿宋" w:eastAsia="仿宋" w:hAnsi="仿宋"/>
          <w:sz w:val="28"/>
          <w:szCs w:val="28"/>
        </w:rPr>
        <w:t>公示。</w:t>
      </w:r>
    </w:p>
    <w:p w:rsidR="00687A29" w:rsidRPr="0003447A" w:rsidRDefault="0003447A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</w:t>
      </w:r>
      <w:r w:rsidR="00687A29" w:rsidRPr="0003447A">
        <w:rPr>
          <w:rFonts w:ascii="仿宋" w:eastAsia="仿宋" w:hAnsi="仿宋" w:hint="eastAsia"/>
          <w:sz w:val="28"/>
          <w:szCs w:val="28"/>
        </w:rPr>
        <w:t>：</w:t>
      </w:r>
      <w:r w:rsidR="007D5538" w:rsidRPr="0003447A">
        <w:rPr>
          <w:rFonts w:ascii="仿宋" w:eastAsia="仿宋" w:hAnsi="仿宋" w:hint="eastAsia"/>
          <w:sz w:val="28"/>
          <w:szCs w:val="28"/>
        </w:rPr>
        <w:t>202</w:t>
      </w:r>
      <w:r w:rsidR="007D5538" w:rsidRPr="0003447A">
        <w:rPr>
          <w:rFonts w:ascii="仿宋" w:eastAsia="仿宋" w:hAnsi="仿宋"/>
          <w:sz w:val="28"/>
          <w:szCs w:val="28"/>
        </w:rPr>
        <w:t>3</w:t>
      </w:r>
      <w:r w:rsidR="007D5538" w:rsidRPr="0003447A">
        <w:rPr>
          <w:rFonts w:ascii="仿宋" w:eastAsia="仿宋" w:hAnsi="仿宋" w:hint="eastAsia"/>
          <w:sz w:val="28"/>
          <w:szCs w:val="28"/>
        </w:rPr>
        <w:t>年</w:t>
      </w:r>
      <w:r w:rsidR="007D5538" w:rsidRPr="0003447A">
        <w:rPr>
          <w:rFonts w:ascii="仿宋" w:eastAsia="仿宋" w:hAnsi="仿宋"/>
          <w:sz w:val="28"/>
          <w:szCs w:val="28"/>
        </w:rPr>
        <w:t>10</w:t>
      </w:r>
      <w:r w:rsidR="007D5538" w:rsidRPr="0003447A">
        <w:rPr>
          <w:rFonts w:ascii="仿宋" w:eastAsia="仿宋" w:hAnsi="仿宋" w:hint="eastAsia"/>
          <w:sz w:val="28"/>
          <w:szCs w:val="28"/>
        </w:rPr>
        <w:t>月2</w:t>
      </w:r>
      <w:r w:rsidR="007D5538" w:rsidRPr="0003447A">
        <w:rPr>
          <w:rFonts w:ascii="仿宋" w:eastAsia="仿宋" w:hAnsi="仿宋"/>
          <w:sz w:val="28"/>
          <w:szCs w:val="28"/>
        </w:rPr>
        <w:t>4</w:t>
      </w:r>
      <w:r w:rsidR="007D5538" w:rsidRPr="0003447A">
        <w:rPr>
          <w:rFonts w:ascii="仿宋" w:eastAsia="仿宋" w:hAnsi="仿宋" w:hint="eastAsia"/>
          <w:sz w:val="28"/>
          <w:szCs w:val="28"/>
        </w:rPr>
        <w:t>日—202</w:t>
      </w:r>
      <w:r w:rsidR="007D5538" w:rsidRPr="0003447A">
        <w:rPr>
          <w:rFonts w:ascii="仿宋" w:eastAsia="仿宋" w:hAnsi="仿宋"/>
          <w:sz w:val="28"/>
          <w:szCs w:val="28"/>
        </w:rPr>
        <w:t>3</w:t>
      </w:r>
      <w:r w:rsidR="007D5538" w:rsidRPr="0003447A">
        <w:rPr>
          <w:rFonts w:ascii="仿宋" w:eastAsia="仿宋" w:hAnsi="仿宋" w:hint="eastAsia"/>
          <w:sz w:val="28"/>
          <w:szCs w:val="28"/>
        </w:rPr>
        <w:t>年</w:t>
      </w:r>
      <w:r w:rsidR="007D5538" w:rsidRPr="0003447A">
        <w:rPr>
          <w:rFonts w:ascii="仿宋" w:eastAsia="仿宋" w:hAnsi="仿宋"/>
          <w:sz w:val="28"/>
          <w:szCs w:val="28"/>
        </w:rPr>
        <w:t>10</w:t>
      </w:r>
      <w:r w:rsidR="007D5538" w:rsidRPr="0003447A">
        <w:rPr>
          <w:rFonts w:ascii="仿宋" w:eastAsia="仿宋" w:hAnsi="仿宋" w:hint="eastAsia"/>
          <w:sz w:val="28"/>
          <w:szCs w:val="28"/>
        </w:rPr>
        <w:t>月</w:t>
      </w:r>
      <w:r w:rsidR="007D5538" w:rsidRPr="0003447A">
        <w:rPr>
          <w:rFonts w:ascii="仿宋" w:eastAsia="仿宋" w:hAnsi="仿宋"/>
          <w:sz w:val="28"/>
          <w:szCs w:val="28"/>
        </w:rPr>
        <w:t>30</w:t>
      </w:r>
      <w:r w:rsidR="007D5538" w:rsidRPr="0003447A">
        <w:rPr>
          <w:rFonts w:ascii="仿宋" w:eastAsia="仿宋" w:hAnsi="仿宋" w:hint="eastAsia"/>
          <w:sz w:val="28"/>
          <w:szCs w:val="28"/>
        </w:rPr>
        <w:t>日</w:t>
      </w:r>
      <w:r w:rsidR="00687A29" w:rsidRPr="0003447A">
        <w:rPr>
          <w:rFonts w:ascii="仿宋" w:eastAsia="仿宋" w:hAnsi="仿宋" w:hint="eastAsia"/>
          <w:sz w:val="28"/>
          <w:szCs w:val="28"/>
        </w:rPr>
        <w:t>。</w:t>
      </w:r>
    </w:p>
    <w:p w:rsidR="00687A29" w:rsidRPr="0003447A" w:rsidRDefault="00687A29" w:rsidP="00687A2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3447A">
        <w:rPr>
          <w:rFonts w:ascii="仿宋" w:eastAsia="仿宋" w:hAnsi="仿宋" w:hint="eastAsia"/>
          <w:sz w:val="28"/>
          <w:szCs w:val="28"/>
        </w:rPr>
        <w:t>公示期间如有异议，请与国有资产管理处联系。联系电话：</w:t>
      </w:r>
      <w:r w:rsidRPr="0003447A">
        <w:rPr>
          <w:rFonts w:ascii="仿宋" w:eastAsia="仿宋" w:hAnsi="仿宋"/>
          <w:sz w:val="28"/>
          <w:szCs w:val="28"/>
        </w:rPr>
        <w:t>83656295</w:t>
      </w:r>
      <w:r w:rsidRPr="0003447A">
        <w:rPr>
          <w:rFonts w:ascii="仿宋" w:eastAsia="仿宋" w:hAnsi="仿宋" w:hint="eastAsia"/>
          <w:sz w:val="28"/>
          <w:szCs w:val="28"/>
        </w:rPr>
        <w:t>（</w:t>
      </w:r>
      <w:r w:rsidRPr="0003447A">
        <w:rPr>
          <w:rFonts w:ascii="仿宋" w:eastAsia="仿宋" w:hAnsi="仿宋"/>
          <w:sz w:val="28"/>
          <w:szCs w:val="28"/>
        </w:rPr>
        <w:t>56295</w:t>
      </w:r>
      <w:r w:rsidRPr="0003447A">
        <w:rPr>
          <w:rFonts w:ascii="仿宋" w:eastAsia="仿宋" w:hAnsi="仿宋" w:hint="eastAsia"/>
          <w:sz w:val="28"/>
          <w:szCs w:val="28"/>
        </w:rPr>
        <w:t>）；办公地点：泉山校区</w:t>
      </w:r>
      <w:r w:rsidRPr="0003447A">
        <w:rPr>
          <w:rFonts w:ascii="仿宋" w:eastAsia="仿宋" w:hAnsi="仿宋"/>
          <w:sz w:val="28"/>
          <w:szCs w:val="28"/>
        </w:rPr>
        <w:t>14#-402</w:t>
      </w:r>
      <w:r w:rsidRPr="0003447A">
        <w:rPr>
          <w:rFonts w:ascii="仿宋" w:eastAsia="仿宋" w:hAnsi="仿宋" w:hint="eastAsia"/>
          <w:sz w:val="28"/>
          <w:szCs w:val="28"/>
        </w:rPr>
        <w:t>室。</w:t>
      </w:r>
    </w:p>
    <w:p w:rsidR="00687A29" w:rsidRPr="0003447A" w:rsidRDefault="00687A29" w:rsidP="00687A29">
      <w:pPr>
        <w:rPr>
          <w:rFonts w:ascii="仿宋" w:eastAsia="仿宋" w:hAnsi="仿宋"/>
          <w:sz w:val="28"/>
          <w:szCs w:val="28"/>
        </w:rPr>
      </w:pPr>
      <w:r w:rsidRPr="0003447A">
        <w:rPr>
          <w:rFonts w:ascii="Calibri" w:eastAsia="仿宋" w:hAnsi="Calibri" w:cs="Calibri"/>
          <w:sz w:val="28"/>
          <w:szCs w:val="28"/>
        </w:rPr>
        <w:lastRenderedPageBreak/>
        <w:t> </w:t>
      </w:r>
      <w:r w:rsidRPr="0003447A">
        <w:rPr>
          <w:rFonts w:ascii="仿宋" w:eastAsia="仿宋" w:hAnsi="仿宋" w:hint="eastAsia"/>
          <w:sz w:val="28"/>
          <w:szCs w:val="28"/>
        </w:rPr>
        <w:t xml:space="preserve"> </w:t>
      </w:r>
      <w:r w:rsidRPr="0003447A">
        <w:rPr>
          <w:rFonts w:ascii="Calibri" w:eastAsia="仿宋" w:hAnsi="Calibri" w:cs="Calibri"/>
          <w:sz w:val="28"/>
          <w:szCs w:val="28"/>
        </w:rPr>
        <w:t> </w:t>
      </w:r>
      <w:r w:rsidRPr="0003447A">
        <w:rPr>
          <w:rFonts w:ascii="仿宋" w:eastAsia="仿宋" w:hAnsi="仿宋" w:hint="eastAsia"/>
          <w:sz w:val="28"/>
          <w:szCs w:val="28"/>
        </w:rPr>
        <w:t xml:space="preserve"> </w:t>
      </w:r>
      <w:r w:rsidRPr="0003447A">
        <w:rPr>
          <w:rFonts w:ascii="Calibri" w:eastAsia="仿宋" w:hAnsi="Calibri" w:cs="Calibri"/>
          <w:sz w:val="28"/>
          <w:szCs w:val="28"/>
        </w:rPr>
        <w:t> </w:t>
      </w:r>
      <w:r w:rsidRPr="0003447A">
        <w:rPr>
          <w:rFonts w:ascii="仿宋" w:eastAsia="仿宋" w:hAnsi="仿宋" w:hint="eastAsia"/>
          <w:sz w:val="28"/>
          <w:szCs w:val="28"/>
        </w:rPr>
        <w:t>附件：</w:t>
      </w:r>
      <w:r w:rsidR="00656F97" w:rsidRPr="00656F97">
        <w:rPr>
          <w:rFonts w:ascii="仿宋" w:eastAsia="仿宋" w:hAnsi="仿宋" w:hint="eastAsia"/>
          <w:sz w:val="28"/>
          <w:szCs w:val="28"/>
        </w:rPr>
        <w:t>拟出租房屋场地及租金评估价信息</w:t>
      </w:r>
    </w:p>
    <w:p w:rsidR="00687A29" w:rsidRPr="0003447A" w:rsidRDefault="00687A29" w:rsidP="00687A29">
      <w:pPr>
        <w:jc w:val="right"/>
        <w:rPr>
          <w:rFonts w:ascii="仿宋" w:eastAsia="仿宋" w:hAnsi="仿宋"/>
          <w:sz w:val="28"/>
          <w:szCs w:val="28"/>
        </w:rPr>
      </w:pPr>
      <w:r w:rsidRPr="0003447A">
        <w:rPr>
          <w:rFonts w:ascii="Calibri" w:eastAsia="仿宋" w:hAnsi="Calibri" w:cs="Calibri"/>
          <w:sz w:val="28"/>
          <w:szCs w:val="28"/>
        </w:rPr>
        <w:t>                         </w:t>
      </w:r>
      <w:r w:rsidRPr="0003447A">
        <w:rPr>
          <w:rFonts w:ascii="仿宋" w:eastAsia="仿宋" w:hAnsi="仿宋" w:hint="eastAsia"/>
          <w:sz w:val="28"/>
          <w:szCs w:val="28"/>
        </w:rPr>
        <w:t>国有资产管理处</w:t>
      </w:r>
    </w:p>
    <w:p w:rsidR="0003447A" w:rsidRDefault="00687A29" w:rsidP="00687A29">
      <w:pPr>
        <w:jc w:val="right"/>
        <w:rPr>
          <w:rFonts w:ascii="仿宋" w:eastAsia="仿宋" w:hAnsi="仿宋"/>
          <w:sz w:val="28"/>
          <w:szCs w:val="28"/>
        </w:rPr>
      </w:pPr>
      <w:r w:rsidRPr="0003447A">
        <w:rPr>
          <w:rFonts w:ascii="Calibri" w:eastAsia="仿宋" w:hAnsi="Calibri" w:cs="Calibri"/>
          <w:sz w:val="28"/>
          <w:szCs w:val="28"/>
        </w:rPr>
        <w:t>                          </w:t>
      </w:r>
      <w:r w:rsidRPr="0003447A">
        <w:rPr>
          <w:rFonts w:ascii="仿宋" w:eastAsia="仿宋" w:hAnsi="仿宋"/>
          <w:sz w:val="28"/>
          <w:szCs w:val="28"/>
        </w:rPr>
        <w:t>2023</w:t>
      </w:r>
      <w:r w:rsidRPr="0003447A">
        <w:rPr>
          <w:rFonts w:ascii="仿宋" w:eastAsia="仿宋" w:hAnsi="仿宋" w:hint="eastAsia"/>
          <w:sz w:val="28"/>
          <w:szCs w:val="28"/>
        </w:rPr>
        <w:t>年</w:t>
      </w:r>
      <w:r w:rsidR="007D5538" w:rsidRPr="0003447A">
        <w:rPr>
          <w:rFonts w:ascii="仿宋" w:eastAsia="仿宋" w:hAnsi="仿宋"/>
          <w:sz w:val="28"/>
          <w:szCs w:val="28"/>
        </w:rPr>
        <w:t>10</w:t>
      </w:r>
      <w:r w:rsidRPr="0003447A">
        <w:rPr>
          <w:rFonts w:ascii="仿宋" w:eastAsia="仿宋" w:hAnsi="仿宋" w:hint="eastAsia"/>
          <w:sz w:val="28"/>
          <w:szCs w:val="28"/>
        </w:rPr>
        <w:t>月</w:t>
      </w:r>
      <w:r w:rsidRPr="0003447A">
        <w:rPr>
          <w:rFonts w:ascii="仿宋" w:eastAsia="仿宋" w:hAnsi="仿宋"/>
          <w:sz w:val="28"/>
          <w:szCs w:val="28"/>
        </w:rPr>
        <w:t>2</w:t>
      </w:r>
      <w:r w:rsidR="007D5538" w:rsidRPr="0003447A">
        <w:rPr>
          <w:rFonts w:ascii="仿宋" w:eastAsia="仿宋" w:hAnsi="仿宋"/>
          <w:sz w:val="28"/>
          <w:szCs w:val="28"/>
        </w:rPr>
        <w:t>4</w:t>
      </w:r>
      <w:r w:rsidRPr="0003447A">
        <w:rPr>
          <w:rFonts w:ascii="仿宋" w:eastAsia="仿宋" w:hAnsi="仿宋" w:hint="eastAsia"/>
          <w:sz w:val="28"/>
          <w:szCs w:val="28"/>
        </w:rPr>
        <w:t>日</w:t>
      </w:r>
    </w:p>
    <w:p w:rsidR="00656F97" w:rsidRDefault="00656F97" w:rsidP="00656F97">
      <w:pPr>
        <w:rPr>
          <w:rFonts w:ascii="华文仿宋" w:eastAsia="华文仿宋" w:hAnsi="华文仿宋"/>
          <w:b/>
          <w:color w:val="000000"/>
          <w:sz w:val="28"/>
          <w:szCs w:val="28"/>
          <w:shd w:val="clear" w:color="auto" w:fill="FFFFFF"/>
        </w:rPr>
      </w:pPr>
    </w:p>
    <w:p w:rsidR="00656F97" w:rsidRDefault="00656F97" w:rsidP="00656F97">
      <w:pPr>
        <w:jc w:val="center"/>
        <w:rPr>
          <w:rFonts w:ascii="华文仿宋" w:eastAsia="华文仿宋" w:hAnsi="华文仿宋"/>
          <w:b/>
          <w:color w:val="000000"/>
          <w:sz w:val="28"/>
          <w:szCs w:val="28"/>
          <w:shd w:val="clear" w:color="auto" w:fill="FFFFFF"/>
        </w:rPr>
      </w:pPr>
      <w:r>
        <w:rPr>
          <w:rFonts w:ascii="华文仿宋" w:eastAsia="华文仿宋" w:hAnsi="华文仿宋" w:hint="eastAsia"/>
          <w:b/>
          <w:color w:val="000000"/>
          <w:sz w:val="28"/>
          <w:szCs w:val="28"/>
          <w:shd w:val="clear" w:color="auto" w:fill="FFFFFF"/>
        </w:rPr>
        <w:t>拟出租房屋场地及租金评估价信息</w:t>
      </w: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1134"/>
        <w:gridCol w:w="1134"/>
        <w:gridCol w:w="1843"/>
      </w:tblGrid>
      <w:tr w:rsidR="00656F97" w:rsidTr="00FE348B">
        <w:trPr>
          <w:trHeight w:val="2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评估净值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评估基准日</w:t>
            </w:r>
          </w:p>
        </w:tc>
      </w:tr>
      <w:tr w:rsidR="00656F97" w:rsidTr="00FE348B">
        <w:trPr>
          <w:trHeight w:val="56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惠选校园超市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2023年6月12日</w:t>
            </w:r>
          </w:p>
        </w:tc>
      </w:tr>
      <w:tr w:rsidR="00656F97" w:rsidTr="00FE348B">
        <w:trPr>
          <w:trHeight w:val="63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泉山西校区（原科文）门面房及超市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825000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2023年7月14日</w:t>
            </w:r>
          </w:p>
        </w:tc>
      </w:tr>
      <w:tr w:rsidR="00656F97" w:rsidTr="00FE348B">
        <w:trPr>
          <w:trHeight w:val="2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超市、营业厅、基站、售卖机、自助打印等房屋场地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C5951" w:rsidP="006C595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6C59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F97" w:rsidRDefault="006C5951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951">
              <w:rPr>
                <w:rFonts w:ascii="宋体" w:eastAsia="宋体" w:hAnsi="宋体" w:cs="宋体"/>
                <w:kern w:val="0"/>
                <w:sz w:val="20"/>
                <w:szCs w:val="20"/>
              </w:rPr>
              <w:t>3072784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2023年8月10日</w:t>
            </w:r>
          </w:p>
        </w:tc>
      </w:tr>
      <w:tr w:rsidR="00656F97" w:rsidTr="00FE348B">
        <w:trPr>
          <w:trHeight w:val="59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金山桥培训楼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8814.55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973169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2023年8月10日</w:t>
            </w:r>
          </w:p>
        </w:tc>
      </w:tr>
      <w:tr w:rsidR="00656F97" w:rsidTr="00FE348B">
        <w:trPr>
          <w:trHeight w:val="5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校外门面房及零星校内房屋场地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1172402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2023年8月10日</w:t>
            </w:r>
          </w:p>
        </w:tc>
      </w:tr>
      <w:tr w:rsidR="00656F97" w:rsidTr="006C5951">
        <w:trPr>
          <w:trHeight w:val="569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6F97" w:rsidRDefault="00656F97" w:rsidP="00FE348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   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97" w:rsidRDefault="006C5951" w:rsidP="006C595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595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12806.66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51" w:rsidRDefault="00656F97" w:rsidP="00FE348B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</w:t>
            </w:r>
          </w:p>
          <w:p w:rsidR="00656F97" w:rsidRDefault="006C5951" w:rsidP="006C595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6471755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F97" w:rsidRDefault="00656F97" w:rsidP="00FE348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642A3" w:rsidRPr="0003447A" w:rsidRDefault="008642A3" w:rsidP="0003447A">
      <w:pPr>
        <w:rPr>
          <w:rFonts w:ascii="仿宋" w:eastAsia="仿宋" w:hAnsi="仿宋"/>
          <w:sz w:val="28"/>
          <w:szCs w:val="28"/>
        </w:rPr>
      </w:pPr>
    </w:p>
    <w:sectPr w:rsidR="008642A3" w:rsidRPr="0003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01" w:rsidRDefault="00412C01" w:rsidP="00687A29">
      <w:r>
        <w:separator/>
      </w:r>
    </w:p>
  </w:endnote>
  <w:endnote w:type="continuationSeparator" w:id="0">
    <w:p w:rsidR="00412C01" w:rsidRDefault="00412C01" w:rsidP="0068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01" w:rsidRDefault="00412C01" w:rsidP="00687A29">
      <w:r>
        <w:separator/>
      </w:r>
    </w:p>
  </w:footnote>
  <w:footnote w:type="continuationSeparator" w:id="0">
    <w:p w:rsidR="00412C01" w:rsidRDefault="00412C01" w:rsidP="0068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E1"/>
    <w:rsid w:val="0002354E"/>
    <w:rsid w:val="0003447A"/>
    <w:rsid w:val="00380346"/>
    <w:rsid w:val="00412C01"/>
    <w:rsid w:val="004D5284"/>
    <w:rsid w:val="004E4C12"/>
    <w:rsid w:val="005E69A7"/>
    <w:rsid w:val="00656F97"/>
    <w:rsid w:val="00687A29"/>
    <w:rsid w:val="006C5951"/>
    <w:rsid w:val="007D5538"/>
    <w:rsid w:val="008642A3"/>
    <w:rsid w:val="0091673A"/>
    <w:rsid w:val="00952759"/>
    <w:rsid w:val="00AB7A10"/>
    <w:rsid w:val="00B377E1"/>
    <w:rsid w:val="00C31C2F"/>
    <w:rsid w:val="00EF4F4B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5F25BC-4C74-431A-88D8-9967D64D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A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A29"/>
    <w:rPr>
      <w:sz w:val="18"/>
      <w:szCs w:val="18"/>
    </w:rPr>
  </w:style>
  <w:style w:type="character" w:styleId="a5">
    <w:name w:val="Hyperlink"/>
    <w:basedOn w:val="a0"/>
    <w:uiPriority w:val="99"/>
    <w:unhideWhenUsed/>
    <w:rsid w:val="00687A2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56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829</Characters>
  <Application>Microsoft Office Word</Application>
  <DocSecurity>0</DocSecurity>
  <Lines>6</Lines>
  <Paragraphs>1</Paragraphs>
  <ScaleCrop>false</ScaleCrop>
  <Company>P R C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朱学庆</cp:lastModifiedBy>
  <cp:revision>5</cp:revision>
  <dcterms:created xsi:type="dcterms:W3CDTF">2023-12-27T06:49:00Z</dcterms:created>
  <dcterms:modified xsi:type="dcterms:W3CDTF">2023-12-27T06:54:00Z</dcterms:modified>
</cp:coreProperties>
</file>